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43001-336/2020-0</w:t>
            </w:r>
            <w:r w:rsidR="00B44911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A-97/20 S</w:t>
            </w:r>
            <w:r w:rsidR="00424A5A" w:rsidRPr="00ED100C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100C" w:rsidRDefault="00EE45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07</w:t>
            </w:r>
            <w:r w:rsidR="000010B2" w:rsidRPr="00ED100C">
              <w:rPr>
                <w:rFonts w:ascii="Tahoma" w:hAnsi="Tahoma" w:cs="Tahoma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2431-20-001187/0</w:t>
            </w:r>
          </w:p>
        </w:tc>
      </w:tr>
    </w:tbl>
    <w:p w:rsidR="00424A5A" w:rsidRPr="000010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D100C" w:rsidRDefault="00ED100C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0010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010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010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010B2">
        <w:tc>
          <w:tcPr>
            <w:tcW w:w="9288" w:type="dxa"/>
          </w:tcPr>
          <w:p w:rsidR="00E813F4" w:rsidRPr="000010B2" w:rsidRDefault="000010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010B2">
              <w:rPr>
                <w:rFonts w:ascii="Tahoma" w:hAnsi="Tahoma" w:cs="Tahoma"/>
                <w:b/>
                <w:szCs w:val="20"/>
              </w:rPr>
              <w:t>Izdelava projektne dokumentacije rekonstrukcije državnih cest na območju Škofljice z ureditvijo podvoza G2-106 v km 0,261 pod železniško progo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100C" w:rsidRPr="000010B2" w:rsidRDefault="00ED100C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10B2" w:rsidRPr="000010B2" w:rsidRDefault="000010B2" w:rsidP="000010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010B2">
        <w:rPr>
          <w:rFonts w:ascii="Tahoma" w:hAnsi="Tahoma" w:cs="Tahoma"/>
          <w:b/>
          <w:color w:val="333333"/>
          <w:sz w:val="20"/>
          <w:szCs w:val="20"/>
          <w:lang w:eastAsia="sl-SI"/>
        </w:rPr>
        <w:t>JN005274/2020-B01 - A-97/20datum objave: 24.08.2020 </w:t>
      </w:r>
    </w:p>
    <w:p w:rsidR="00E813F4" w:rsidRPr="000010B2" w:rsidRDefault="000010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E45E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B44911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EE45E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44911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:rsidR="00E813F4" w:rsidRPr="00B4491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4911">
        <w:rPr>
          <w:rFonts w:ascii="Tahoma" w:hAnsi="Tahoma" w:cs="Tahoma"/>
          <w:b/>
          <w:szCs w:val="20"/>
        </w:rPr>
        <w:t>Vprašanje:</w:t>
      </w:r>
    </w:p>
    <w:p w:rsidR="00E813F4" w:rsidRPr="00B44911" w:rsidRDefault="00E813F4" w:rsidP="00F76BC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76BC1" w:rsidRPr="00B44911" w:rsidRDefault="00B44911" w:rsidP="00F76BC1">
      <w:pPr>
        <w:pStyle w:val="BodyText2"/>
        <w:jc w:val="left"/>
        <w:rPr>
          <w:rFonts w:ascii="Tahoma" w:hAnsi="Tahoma" w:cs="Tahoma"/>
          <w:b/>
          <w:szCs w:val="20"/>
        </w:rPr>
      </w:pPr>
      <w:r w:rsidRPr="00B44911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B44911">
        <w:rPr>
          <w:rFonts w:ascii="Tahoma" w:hAnsi="Tahoma" w:cs="Tahoma"/>
          <w:color w:val="333333"/>
          <w:szCs w:val="20"/>
        </w:rPr>
        <w:br/>
      </w:r>
      <w:r w:rsidRPr="00B44911">
        <w:rPr>
          <w:rFonts w:ascii="Tahoma" w:hAnsi="Tahoma" w:cs="Tahoma"/>
          <w:color w:val="333333"/>
          <w:szCs w:val="20"/>
          <w:shd w:val="clear" w:color="auto" w:fill="FFFFFF"/>
        </w:rPr>
        <w:t xml:space="preserve">S predvidenimi ureditvami posegamo v območje male in srednje poplavne nevarnosti oz. v območje veljavnosti rezultatov že izdelane HHA. Zato je pričakovati zahtevo za </w:t>
      </w:r>
      <w:proofErr w:type="spellStart"/>
      <w:r w:rsidRPr="00B44911">
        <w:rPr>
          <w:rFonts w:ascii="Tahoma" w:hAnsi="Tahoma" w:cs="Tahoma"/>
          <w:color w:val="333333"/>
          <w:szCs w:val="20"/>
          <w:shd w:val="clear" w:color="auto" w:fill="FFFFFF"/>
        </w:rPr>
        <w:t>novelacijo</w:t>
      </w:r>
      <w:proofErr w:type="spellEnd"/>
      <w:r w:rsidRPr="00B44911">
        <w:rPr>
          <w:rFonts w:ascii="Tahoma" w:hAnsi="Tahoma" w:cs="Tahoma"/>
          <w:color w:val="333333"/>
          <w:szCs w:val="20"/>
          <w:shd w:val="clear" w:color="auto" w:fill="FFFFFF"/>
        </w:rPr>
        <w:t xml:space="preserve"> HHA. Ali je </w:t>
      </w:r>
      <w:proofErr w:type="spellStart"/>
      <w:r w:rsidRPr="00B44911">
        <w:rPr>
          <w:rFonts w:ascii="Tahoma" w:hAnsi="Tahoma" w:cs="Tahoma"/>
          <w:color w:val="333333"/>
          <w:szCs w:val="20"/>
          <w:shd w:val="clear" w:color="auto" w:fill="FFFFFF"/>
        </w:rPr>
        <w:t>novelacija</w:t>
      </w:r>
      <w:proofErr w:type="spellEnd"/>
      <w:r w:rsidRPr="00B44911">
        <w:rPr>
          <w:rFonts w:ascii="Tahoma" w:hAnsi="Tahoma" w:cs="Tahoma"/>
          <w:color w:val="333333"/>
          <w:szCs w:val="20"/>
          <w:shd w:val="clear" w:color="auto" w:fill="FFFFFF"/>
        </w:rPr>
        <w:t xml:space="preserve"> predmet ponudbe?</w:t>
      </w:r>
    </w:p>
    <w:p w:rsidR="00EE45E2" w:rsidRDefault="00EE45E2" w:rsidP="00F76BC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44911" w:rsidRDefault="00B44911" w:rsidP="00F76BC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44911" w:rsidRPr="00B44911" w:rsidRDefault="00B44911" w:rsidP="00F76BC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44911" w:rsidRDefault="00EE45E2" w:rsidP="00F76BC1">
      <w:pPr>
        <w:pStyle w:val="BodyText2"/>
        <w:jc w:val="left"/>
        <w:rPr>
          <w:rFonts w:ascii="Tahoma" w:hAnsi="Tahoma" w:cs="Tahoma"/>
          <w:b/>
          <w:szCs w:val="20"/>
        </w:rPr>
      </w:pPr>
      <w:r w:rsidRPr="00B44911">
        <w:rPr>
          <w:rFonts w:ascii="Tahoma" w:hAnsi="Tahoma" w:cs="Tahoma"/>
          <w:b/>
          <w:szCs w:val="20"/>
        </w:rPr>
        <w:t xml:space="preserve">Odgovor: </w:t>
      </w:r>
    </w:p>
    <w:p w:rsidR="00E430F7" w:rsidRPr="00B44911" w:rsidRDefault="00E430F7" w:rsidP="00E430F7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ocenjuje, da se bo lahko uporabila že izdelana HHA. </w:t>
      </w:r>
      <w:proofErr w:type="spellStart"/>
      <w:r>
        <w:rPr>
          <w:rFonts w:ascii="Tahoma" w:hAnsi="Tahoma" w:cs="Tahoma"/>
          <w:szCs w:val="20"/>
        </w:rPr>
        <w:t>Novelacija</w:t>
      </w:r>
      <w:proofErr w:type="spellEnd"/>
      <w:r>
        <w:rPr>
          <w:rFonts w:ascii="Tahoma" w:hAnsi="Tahoma" w:cs="Tahoma"/>
          <w:szCs w:val="20"/>
        </w:rPr>
        <w:t xml:space="preserve"> tako ni predmet ponudbe.</w:t>
      </w:r>
    </w:p>
    <w:p w:rsidR="00ED100C" w:rsidRPr="00B44911" w:rsidRDefault="00ED100C" w:rsidP="00F76BC1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D100C" w:rsidRPr="00B44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8E" w:rsidRDefault="00A9408E">
      <w:r>
        <w:separator/>
      </w:r>
    </w:p>
  </w:endnote>
  <w:endnote w:type="continuationSeparator" w:id="0">
    <w:p w:rsidR="00A9408E" w:rsidRDefault="00A9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71C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4491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010B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8E" w:rsidRDefault="00A9408E">
      <w:r>
        <w:separator/>
      </w:r>
    </w:p>
  </w:footnote>
  <w:footnote w:type="continuationSeparator" w:id="0">
    <w:p w:rsidR="00A9408E" w:rsidRDefault="00A9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010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2"/>
    <w:rsid w:val="000010B2"/>
    <w:rsid w:val="000605D3"/>
    <w:rsid w:val="000646A9"/>
    <w:rsid w:val="00133DF2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65C3B"/>
    <w:rsid w:val="004B34B5"/>
    <w:rsid w:val="00556816"/>
    <w:rsid w:val="00634B0D"/>
    <w:rsid w:val="00637BE6"/>
    <w:rsid w:val="00671C5E"/>
    <w:rsid w:val="0068606A"/>
    <w:rsid w:val="00730B77"/>
    <w:rsid w:val="00902647"/>
    <w:rsid w:val="009B1FD9"/>
    <w:rsid w:val="00A05C73"/>
    <w:rsid w:val="00A17575"/>
    <w:rsid w:val="00A9408E"/>
    <w:rsid w:val="00AD3747"/>
    <w:rsid w:val="00B44911"/>
    <w:rsid w:val="00C94751"/>
    <w:rsid w:val="00CB4E7E"/>
    <w:rsid w:val="00CF445C"/>
    <w:rsid w:val="00DB7CDA"/>
    <w:rsid w:val="00DF3877"/>
    <w:rsid w:val="00E430F7"/>
    <w:rsid w:val="00E51016"/>
    <w:rsid w:val="00E66D5B"/>
    <w:rsid w:val="00E77EBF"/>
    <w:rsid w:val="00E813F4"/>
    <w:rsid w:val="00EA1375"/>
    <w:rsid w:val="00ED100C"/>
    <w:rsid w:val="00EE45E2"/>
    <w:rsid w:val="00F76BC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F8422E-4836-4A8D-B99A-4EFD370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010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010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2020-09-07T07:37:00Z</cp:lastPrinted>
  <dcterms:created xsi:type="dcterms:W3CDTF">2020-09-07T07:36:00Z</dcterms:created>
  <dcterms:modified xsi:type="dcterms:W3CDTF">2020-09-07T12:06:00Z</dcterms:modified>
</cp:coreProperties>
</file>